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Boffalora d'Adda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Lodi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