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Boffalora d'Adda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Provincia di Lodi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